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634365</wp:posOffset>
            </wp:positionH>
            <wp:positionV relativeFrom="page">
              <wp:posOffset>5706745</wp:posOffset>
            </wp:positionV>
            <wp:extent cx="6332220" cy="73088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634365</wp:posOffset>
            </wp:positionH>
            <wp:positionV relativeFrom="page">
              <wp:posOffset>6436995</wp:posOffset>
            </wp:positionV>
            <wp:extent cx="6332220" cy="40830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551815</wp:posOffset>
            </wp:positionH>
            <wp:positionV relativeFrom="page">
              <wp:posOffset>7691755</wp:posOffset>
            </wp:positionV>
            <wp:extent cx="6405245" cy="25654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624840</wp:posOffset>
            </wp:positionH>
            <wp:positionV relativeFrom="page">
              <wp:posOffset>6844665</wp:posOffset>
            </wp:positionV>
            <wp:extent cx="6332220" cy="84772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t xml:space="preserve">G-146 </w:t>
      </w:r>
      <w:r>
        <w:rPr/>
        <w:t>&amp; M-108</w:t>
      </w:r>
      <w:r>
        <w:rPr/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PEMBROKE CONSERVATION COMMISSION</w:t>
      </w:r>
    </w:p>
    <w:p>
      <w:pPr>
        <w:pStyle w:val="Normal"/>
        <w:bidi w:val="0"/>
        <w:jc w:val="left"/>
        <w:rPr/>
      </w:pPr>
      <w:r>
        <w:rPr/>
        <w:t>FINAL MEETING MINUTES</w:t>
      </w:r>
    </w:p>
    <w:p>
      <w:pPr>
        <w:pStyle w:val="Normal"/>
        <w:bidi w:val="0"/>
        <w:jc w:val="left"/>
        <w:rPr/>
      </w:pPr>
      <w:r>
        <w:rPr/>
        <w:t>FEBRUARY 13,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“</w:t>
      </w:r>
      <w:r>
        <w:rPr/>
        <w:t>1. Special Use Permit Applications SUP-AC #23-101, SUP-WP #23-302, and SUP-SP 23-</w:t>
      </w:r>
    </w:p>
    <w:p>
      <w:pPr>
        <w:pStyle w:val="Normal"/>
        <w:bidi w:val="0"/>
        <w:jc w:val="left"/>
        <w:rPr/>
      </w:pPr>
      <w:r>
        <w:rPr/>
        <w:t>303, Stantec Consulting Services, Inc. and Eversource Energy, owner of the utility easement</w:t>
      </w:r>
    </w:p>
    <w:p>
      <w:pPr>
        <w:pStyle w:val="Normal"/>
        <w:bidi w:val="0"/>
        <w:jc w:val="left"/>
        <w:rPr/>
      </w:pPr>
      <w:r>
        <w:rPr/>
        <w:t>along the M108 and G146 transmission lines. The Applicant requests Special Use Permits for</w:t>
      </w:r>
    </w:p>
    <w:p>
      <w:pPr>
        <w:pStyle w:val="Normal"/>
        <w:bidi w:val="0"/>
        <w:jc w:val="left"/>
        <w:rPr/>
      </w:pPr>
      <w:r>
        <w:rPr/>
        <w:t>utility construction in the Aquifer Conservation District, within wetlands, wetland buffers, and</w:t>
      </w:r>
    </w:p>
    <w:p>
      <w:pPr>
        <w:pStyle w:val="Normal"/>
        <w:bidi w:val="0"/>
        <w:jc w:val="left"/>
        <w:rPr/>
      </w:pPr>
      <w:r>
        <w:rPr/>
        <w:t>potential vernal pool buffers, and within the shoreland protection district.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Matt Arsenault and Elise Ward made a presentation to the CC on the proposed project, which deals with the </w:t>
      </w:r>
      <w:r>
        <w:rPr>
          <w:u w:val="single"/>
        </w:rPr>
        <w:t>replacement of 65 existing wooden pole structures with significantly larger weathered-steel</w:t>
      </w:r>
    </w:p>
    <w:p>
      <w:pPr>
        <w:pStyle w:val="Normal"/>
        <w:bidi w:val="0"/>
        <w:jc w:val="left"/>
        <w:rPr/>
      </w:pPr>
      <w:r>
        <w:rPr>
          <w:u w:val="single"/>
        </w:rPr>
        <w:t>structures.</w:t>
      </w:r>
      <w:r>
        <w:rPr/>
        <w:t xml:space="preserve"> This is an extension of previously approved improvements of transmission facilities through the City of Concord and the Towns of Pembroke and Bow.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Roads through these easements will require significant improvement, including the </w:t>
      </w:r>
      <w:r>
        <w:rPr>
          <w:u w:val="single"/>
        </w:rPr>
        <w:t>permanent</w:t>
      </w:r>
      <w:r>
        <w:rPr/>
        <w:t xml:space="preserve"> </w:t>
      </w:r>
      <w:r>
        <w:rPr>
          <w:u w:val="single"/>
        </w:rPr>
        <w:t xml:space="preserve">placement of gravel along the roadbed.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Additionally, 100’x100’ gravel work pads will be constructed at each pole location.</w:t>
      </w:r>
      <w:r>
        <w:rPr>
          <w:u w:val="single"/>
        </w:rPr>
        <w:t xml:space="preserve"> After completion of the project 60’x30’ pads will be left at each of these sites.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project has a planned time frame extending from early summer of 2023 through spring of 2024.’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7">
        <w:r>
          <w:rPr>
            <w:rStyle w:val="InternetLink"/>
          </w:rPr>
          <w:t>https://www.pembroke-nh.com/sites/g/files/vyhlif4861/f/minutes/cc_mins_21323.pdf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www.pembroke-nh.com/sites/g/files/vyhlif4861/f/minutes/cc_mins_21323.pdf" TargetMode="External"/><Relationship Id="rId7" Type="http://schemas.openxmlformats.org/officeDocument/2006/relationships/hyperlink" Target="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1137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2023-08-14T06:54:54Z</dcterms:created>
  <dc:creator/>
  <dc:description/>
  <dc:language>en-US</dc:language>
  <cp:lastModifiedBy/>
  <dcterms:modified xsi:type="dcterms:W3CDTF">2023-08-15T02:13:01Z</dcterms:modified>
  <cp:revision>1</cp:revision>
  <dc:subject/>
  <dc:title/>
</cp:coreProperties>
</file>