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8486" w14:textId="52706464" w:rsidR="009C2327" w:rsidRPr="00AC0A36" w:rsidRDefault="00903CE6">
      <w:pPr>
        <w:rPr>
          <w:b/>
          <w:bCs/>
          <w:sz w:val="28"/>
          <w:szCs w:val="28"/>
        </w:rPr>
      </w:pPr>
      <w:r>
        <w:rPr>
          <w:b/>
          <w:bCs/>
          <w:sz w:val="28"/>
          <w:szCs w:val="28"/>
        </w:rPr>
        <w:t>The s</w:t>
      </w:r>
      <w:r w:rsidR="002D69BC" w:rsidRPr="00AC0A36">
        <w:rPr>
          <w:b/>
          <w:bCs/>
          <w:sz w:val="28"/>
          <w:szCs w:val="28"/>
        </w:rPr>
        <w:t xml:space="preserve">tatus of </w:t>
      </w:r>
      <w:r>
        <w:rPr>
          <w:b/>
          <w:bCs/>
          <w:sz w:val="28"/>
          <w:szCs w:val="28"/>
        </w:rPr>
        <w:t xml:space="preserve">the </w:t>
      </w:r>
      <w:r w:rsidR="002D69BC" w:rsidRPr="00AC0A36">
        <w:rPr>
          <w:b/>
          <w:bCs/>
          <w:sz w:val="28"/>
          <w:szCs w:val="28"/>
        </w:rPr>
        <w:t>Cana</w:t>
      </w:r>
      <w:r w:rsidR="00AC0A36" w:rsidRPr="00AC0A36">
        <w:rPr>
          <w:b/>
          <w:bCs/>
          <w:sz w:val="28"/>
          <w:szCs w:val="28"/>
        </w:rPr>
        <w:t>da</w:t>
      </w:r>
      <w:r w:rsidR="002D69BC" w:rsidRPr="00AC0A36">
        <w:rPr>
          <w:b/>
          <w:bCs/>
          <w:sz w:val="28"/>
          <w:szCs w:val="28"/>
        </w:rPr>
        <w:t xml:space="preserve"> lynx on the WMNF</w:t>
      </w:r>
      <w:r w:rsidR="00AC0A36" w:rsidRPr="00AC0A36">
        <w:rPr>
          <w:b/>
          <w:bCs/>
          <w:sz w:val="28"/>
          <w:szCs w:val="28"/>
        </w:rPr>
        <w:t xml:space="preserve"> and the potential for Forest Service activities to impact the species</w:t>
      </w:r>
    </w:p>
    <w:p w14:paraId="40B2A1C8" w14:textId="60129E90" w:rsidR="00AC0A36" w:rsidRDefault="00AC0A36" w:rsidP="00AC0A36">
      <w:pPr>
        <w:spacing w:after="0" w:line="260" w:lineRule="exact"/>
      </w:pPr>
      <w:r>
        <w:t>Brett Hillman</w:t>
      </w:r>
    </w:p>
    <w:p w14:paraId="1CAB918E" w14:textId="40C95B40" w:rsidR="00AC0A36" w:rsidRDefault="00AC0A36" w:rsidP="00AC0A36">
      <w:r>
        <w:t xml:space="preserve">March </w:t>
      </w:r>
      <w:r w:rsidR="002B6F27">
        <w:t>9</w:t>
      </w:r>
      <w:r>
        <w:t>, 2023</w:t>
      </w:r>
    </w:p>
    <w:p w14:paraId="25197D61" w14:textId="77777777" w:rsidR="0048720F" w:rsidRDefault="0048720F">
      <w:pPr>
        <w:rPr>
          <w:b/>
          <w:bCs/>
        </w:rPr>
      </w:pPr>
      <w:r>
        <w:rPr>
          <w:b/>
          <w:bCs/>
        </w:rPr>
        <w:t>Introduction</w:t>
      </w:r>
    </w:p>
    <w:p w14:paraId="38715EEA" w14:textId="3C290883" w:rsidR="0048720F" w:rsidRPr="006413C6" w:rsidRDefault="006413C6">
      <w:r>
        <w:t>The White Mountain National Forest (WMNF)</w:t>
      </w:r>
      <w:r w:rsidR="00E32D6F">
        <w:t xml:space="preserve"> </w:t>
      </w:r>
      <w:r w:rsidR="008226F6">
        <w:t>once served as</w:t>
      </w:r>
      <w:r w:rsidR="00E32D6F">
        <w:t xml:space="preserve"> the core </w:t>
      </w:r>
      <w:r w:rsidR="008F4F0B">
        <w:t xml:space="preserve">of the </w:t>
      </w:r>
      <w:r w:rsidR="005869F9">
        <w:t xml:space="preserve">Canada </w:t>
      </w:r>
      <w:r w:rsidR="008F4F0B">
        <w:t xml:space="preserve">lynx </w:t>
      </w:r>
      <w:r w:rsidR="008940E5">
        <w:t>(</w:t>
      </w:r>
      <w:r w:rsidR="008940E5" w:rsidRPr="008940E5">
        <w:rPr>
          <w:i/>
          <w:iCs/>
        </w:rPr>
        <w:t>Lynx canadensis</w:t>
      </w:r>
      <w:r w:rsidR="008940E5">
        <w:t xml:space="preserve">) </w:t>
      </w:r>
      <w:r w:rsidR="008F4F0B">
        <w:t>population in New Hampshire</w:t>
      </w:r>
      <w:r w:rsidR="004408AC">
        <w:t>. By the 1970s, the</w:t>
      </w:r>
      <w:r w:rsidR="00AF7698">
        <w:t xml:space="preserve"> species</w:t>
      </w:r>
      <w:r w:rsidR="004408AC">
        <w:t xml:space="preserve"> </w:t>
      </w:r>
      <w:r w:rsidR="0014320F">
        <w:t>had mostly disappeared</w:t>
      </w:r>
      <w:r w:rsidR="004408AC">
        <w:t xml:space="preserve"> from the area</w:t>
      </w:r>
      <w:r w:rsidR="0014320F">
        <w:t xml:space="preserve"> (Kilborn 2019). While individuals are still occasionally observed, reproduction has not been </w:t>
      </w:r>
      <w:r w:rsidR="00791B40">
        <w:t>documented in many decades.</w:t>
      </w:r>
      <w:r w:rsidR="00615958">
        <w:t xml:space="preserve"> This paper summarizes </w:t>
      </w:r>
      <w:r w:rsidR="00E10D81">
        <w:t xml:space="preserve">the current </w:t>
      </w:r>
      <w:r w:rsidR="002405B5">
        <w:t xml:space="preserve">status </w:t>
      </w:r>
      <w:r w:rsidR="00E10D81">
        <w:t xml:space="preserve">and </w:t>
      </w:r>
      <w:r w:rsidR="002405B5">
        <w:t>the probable</w:t>
      </w:r>
      <w:r w:rsidR="00E52800">
        <w:t xml:space="preserve"> future </w:t>
      </w:r>
      <w:r w:rsidR="009A1E2A">
        <w:t>of the Canada lynx</w:t>
      </w:r>
      <w:r w:rsidR="00E52800">
        <w:t xml:space="preserve"> on the WMNF and discusses how management </w:t>
      </w:r>
      <w:r w:rsidR="00DB35D1">
        <w:t xml:space="preserve">activities could impact </w:t>
      </w:r>
      <w:r w:rsidR="009A1E2A">
        <w:t>the species</w:t>
      </w:r>
      <w:r w:rsidR="005869F9">
        <w:t>.</w:t>
      </w:r>
    </w:p>
    <w:p w14:paraId="11D39DED" w14:textId="5DEBC1A9" w:rsidR="009C2327" w:rsidRPr="00D50A12" w:rsidRDefault="00D50A12">
      <w:pPr>
        <w:rPr>
          <w:b/>
          <w:bCs/>
        </w:rPr>
      </w:pPr>
      <w:r w:rsidRPr="00D50A12">
        <w:rPr>
          <w:b/>
          <w:bCs/>
        </w:rPr>
        <w:t>Recent lynx observations</w:t>
      </w:r>
    </w:p>
    <w:p w14:paraId="2D9F1AF1" w14:textId="7644B892" w:rsidR="00875668" w:rsidRDefault="00C458F6">
      <w:r>
        <w:t>S</w:t>
      </w:r>
      <w:r w:rsidR="00E87B44">
        <w:t>ince 2004, there have been twelve documented occurrences of lynx or lynx track</w:t>
      </w:r>
      <w:r w:rsidR="00493070">
        <w:t>s</w:t>
      </w:r>
      <w:r w:rsidR="00E87B44">
        <w:t xml:space="preserve"> on the WMNF</w:t>
      </w:r>
      <w:r w:rsidR="00CF075A">
        <w:t xml:space="preserve"> (USFS, unpublished data)</w:t>
      </w:r>
      <w:r w:rsidR="00E87B44">
        <w:t xml:space="preserve">. </w:t>
      </w:r>
      <w:r w:rsidR="00493070">
        <w:t>Only two of these</w:t>
      </w:r>
      <w:r w:rsidR="00E87B44" w:rsidRPr="00E87B44">
        <w:t xml:space="preserve"> (17%) </w:t>
      </w:r>
      <w:r w:rsidR="00493070">
        <w:t>were</w:t>
      </w:r>
      <w:r w:rsidR="00441A1B">
        <w:t xml:space="preserve"> located</w:t>
      </w:r>
      <w:r w:rsidR="00E87B44" w:rsidRPr="00E87B44">
        <w:t xml:space="preserve"> below 2500 feet</w:t>
      </w:r>
      <w:r w:rsidR="00CC517D">
        <w:rPr>
          <w:rStyle w:val="FootnoteReference"/>
        </w:rPr>
        <w:footnoteReference w:id="1"/>
      </w:r>
      <w:r w:rsidR="00E87B44">
        <w:t xml:space="preserve"> in elevation</w:t>
      </w:r>
      <w:r w:rsidR="00E87B44" w:rsidRPr="00E87B44">
        <w:t xml:space="preserve">. </w:t>
      </w:r>
      <w:r w:rsidR="00CC517D">
        <w:t>In both instances, the Forest Service determined these were transient individuals.</w:t>
      </w:r>
      <w:r w:rsidR="00122076">
        <w:t xml:space="preserve"> All other observations occurred above 2700 feet in elevation.</w:t>
      </w:r>
      <w:r w:rsidR="004A7D4B">
        <w:t xml:space="preserve"> </w:t>
      </w:r>
    </w:p>
    <w:p w14:paraId="4D572294" w14:textId="66066029" w:rsidR="00C92ED9" w:rsidRDefault="00C92ED9" w:rsidP="008C0055">
      <w:r>
        <w:t xml:space="preserve">An </w:t>
      </w:r>
      <w:r w:rsidR="00201E14">
        <w:t>in</w:t>
      </w:r>
      <w:r>
        <w:t xml:space="preserve">tensive camera trapping effort focusing on lynx and other </w:t>
      </w:r>
      <w:r w:rsidR="00201E14">
        <w:t xml:space="preserve">mammalian </w:t>
      </w:r>
      <w:r>
        <w:t>species began on the WMNF in 201</w:t>
      </w:r>
      <w:r w:rsidR="00C41C77">
        <w:t>4</w:t>
      </w:r>
      <w:r w:rsidR="008C0055">
        <w:t xml:space="preserve"> (Sirén</w:t>
      </w:r>
      <w:r w:rsidR="00FA38FB">
        <w:t xml:space="preserve"> et al. 20</w:t>
      </w:r>
      <w:r w:rsidR="007846D9">
        <w:t>2</w:t>
      </w:r>
      <w:r w:rsidR="00FA38FB">
        <w:t>1)</w:t>
      </w:r>
      <w:r>
        <w:t>.</w:t>
      </w:r>
      <w:r w:rsidR="00441A1B">
        <w:t xml:space="preserve"> These cameras have cap</w:t>
      </w:r>
      <w:r w:rsidR="00201E14">
        <w:t>tured lynx on seven occasions, all at 2700 feet in elevation or higher.</w:t>
      </w:r>
      <w:r>
        <w:t xml:space="preserve"> Of the 88 cameras deployed on the WMNF since </w:t>
      </w:r>
      <w:r w:rsidR="00201E14">
        <w:t>the start of the monitoring effort</w:t>
      </w:r>
      <w:r>
        <w:t xml:space="preserve">, 51 (58%) are or were located below 2700 feet in elevation. Therefore, camera traps are capturing lynx disproportionately higher than one would assume </w:t>
      </w:r>
      <w:r w:rsidR="00201E14">
        <w:t>if elevation did not play a role in lynx occupancy</w:t>
      </w:r>
      <w:r>
        <w:t>. This makes sense given snowshoe hare populations are highest on the WMNF at higher elevations.</w:t>
      </w:r>
    </w:p>
    <w:p w14:paraId="13AD5030" w14:textId="509AB1EA" w:rsidR="00D50A12" w:rsidRPr="000B774C" w:rsidRDefault="00D747E1" w:rsidP="00C92ED9">
      <w:pPr>
        <w:rPr>
          <w:b/>
          <w:bCs/>
        </w:rPr>
      </w:pPr>
      <w:r w:rsidRPr="000B774C">
        <w:rPr>
          <w:b/>
          <w:bCs/>
        </w:rPr>
        <w:t>Analysis of</w:t>
      </w:r>
      <w:r w:rsidR="000B774C" w:rsidRPr="000B774C">
        <w:rPr>
          <w:b/>
          <w:bCs/>
        </w:rPr>
        <w:t xml:space="preserve"> lynx</w:t>
      </w:r>
      <w:r w:rsidRPr="000B774C">
        <w:rPr>
          <w:b/>
          <w:bCs/>
        </w:rPr>
        <w:t xml:space="preserve"> </w:t>
      </w:r>
      <w:r w:rsidR="000B774C" w:rsidRPr="000B774C">
        <w:rPr>
          <w:b/>
          <w:bCs/>
        </w:rPr>
        <w:t>observation</w:t>
      </w:r>
      <w:r w:rsidR="00A5583C">
        <w:rPr>
          <w:b/>
          <w:bCs/>
        </w:rPr>
        <w:t>s</w:t>
      </w:r>
    </w:p>
    <w:p w14:paraId="0237DC00" w14:textId="3FB251F7" w:rsidR="00FF3C37" w:rsidRDefault="00517EC4" w:rsidP="00A461E0">
      <w:r>
        <w:t>It is believed these</w:t>
      </w:r>
      <w:r w:rsidRPr="00BB3DDD">
        <w:t xml:space="preserve"> observ</w:t>
      </w:r>
      <w:r>
        <w:t>ations</w:t>
      </w:r>
      <w:r w:rsidRPr="00BB3DDD">
        <w:t xml:space="preserve"> on the WMNF </w:t>
      </w:r>
      <w:r w:rsidR="00AB2126">
        <w:t>represent</w:t>
      </w:r>
      <w:r w:rsidRPr="00BB3DDD">
        <w:t xml:space="preserve"> individuals wandering</w:t>
      </w:r>
      <w:r w:rsidR="00141F85">
        <w:t xml:space="preserve"> or dispersing</w:t>
      </w:r>
      <w:r w:rsidRPr="00BB3DDD">
        <w:t xml:space="preserve"> during the </w:t>
      </w:r>
      <w:r>
        <w:t xml:space="preserve">winter </w:t>
      </w:r>
      <w:r w:rsidRPr="00BB3DDD">
        <w:t>breeding season (Shea 2017).</w:t>
      </w:r>
      <w:r>
        <w:t xml:space="preserve"> It is generally accepted that the WMNF no longer harbors a viable population of lynx (Kilborn 2019,</w:t>
      </w:r>
      <w:r w:rsidR="00FF3C37">
        <w:t xml:space="preserve"> Interagency Lynx Biology Team</w:t>
      </w:r>
      <w:r>
        <w:t xml:space="preserve"> </w:t>
      </w:r>
      <w:r w:rsidR="007E52F2">
        <w:t>[</w:t>
      </w:r>
      <w:r>
        <w:t>ILBT</w:t>
      </w:r>
      <w:r w:rsidR="007E52F2">
        <w:t>]</w:t>
      </w:r>
      <w:r>
        <w:t xml:space="preserve"> 2013</w:t>
      </w:r>
      <w:r w:rsidR="00FF3C37">
        <w:t xml:space="preserve">). </w:t>
      </w:r>
      <w:r w:rsidR="008A6968">
        <w:t>A</w:t>
      </w:r>
      <w:r w:rsidR="00A461E0">
        <w:t xml:space="preserve"> lack of </w:t>
      </w:r>
      <w:r w:rsidR="008A6968">
        <w:t xml:space="preserve">currently </w:t>
      </w:r>
      <w:r w:rsidR="00A461E0">
        <w:t xml:space="preserve">suitable habitat in the </w:t>
      </w:r>
      <w:r w:rsidR="00FE6605">
        <w:t>Connecticut Lakes region of Maine and New Hampshire</w:t>
      </w:r>
      <w:r w:rsidR="00A461E0">
        <w:t xml:space="preserve"> has likely</w:t>
      </w:r>
      <w:r w:rsidR="00FE6605">
        <w:t xml:space="preserve"> </w:t>
      </w:r>
      <w:r w:rsidR="00A461E0">
        <w:t xml:space="preserve">influenced the slow return of lynx to </w:t>
      </w:r>
      <w:r w:rsidR="00FE6605">
        <w:t xml:space="preserve">the WMNF region (Vashon </w:t>
      </w:r>
      <w:r w:rsidR="001C0F56">
        <w:t>et al. 2012).</w:t>
      </w:r>
      <w:r w:rsidR="00A461E0">
        <w:t xml:space="preserve"> </w:t>
      </w:r>
      <w:r w:rsidR="00374CF8">
        <w:t>As a result, t</w:t>
      </w:r>
      <w:r w:rsidR="00FF3C37">
        <w:t xml:space="preserve">he ILBT considered the WMNF as a “peripheral” area for lynx (ILBT 2013). Peripheral areas </w:t>
      </w:r>
      <w:r w:rsidR="00FC6617">
        <w:t xml:space="preserve">are </w:t>
      </w:r>
      <w:r w:rsidR="00B34D21">
        <w:t>characterized by</w:t>
      </w:r>
      <w:r w:rsidR="00FF3C37">
        <w:t xml:space="preserve"> sporadic lynx observations and no evidence of reproduction. The ILBT </w:t>
      </w:r>
      <w:r w:rsidR="005804E5">
        <w:t>determined</w:t>
      </w:r>
      <w:r w:rsidR="00FF3C37">
        <w:t xml:space="preserve"> that peripheral area</w:t>
      </w:r>
      <w:r w:rsidR="005804E5">
        <w:t>s are incapable of supporting self-sustaining populations of lynx</w:t>
      </w:r>
      <w:r w:rsidR="00141F85">
        <w:t>; this is likely the case for the WMNF</w:t>
      </w:r>
      <w:r w:rsidR="003A6525">
        <w:t xml:space="preserve"> (</w:t>
      </w:r>
      <w:r w:rsidR="00D56FC2">
        <w:t>Hoving et al. 2003).</w:t>
      </w:r>
      <w:r w:rsidR="006F4A46">
        <w:t xml:space="preserve"> However, </w:t>
      </w:r>
      <w:r w:rsidR="000F7A5C">
        <w:t xml:space="preserve">peripheral areas may still contribute to </w:t>
      </w:r>
      <w:r w:rsidR="00D815B9">
        <w:t xml:space="preserve">lynx persistence on the landscape by </w:t>
      </w:r>
      <w:r w:rsidR="006021FB">
        <w:t xml:space="preserve">enabling successful </w:t>
      </w:r>
      <w:r w:rsidR="006021FB">
        <w:lastRenderedPageBreak/>
        <w:t xml:space="preserve">dispersal, </w:t>
      </w:r>
      <w:r w:rsidR="009F2D9E">
        <w:t xml:space="preserve">which may be very important </w:t>
      </w:r>
      <w:r w:rsidR="00274C5C">
        <w:t>during years when snowshoe hare abundance is low in core lynx areas</w:t>
      </w:r>
      <w:r w:rsidR="003C59AF">
        <w:t xml:space="preserve"> (ILBT 2013)</w:t>
      </w:r>
      <w:r w:rsidR="00CA60C8">
        <w:t>.</w:t>
      </w:r>
    </w:p>
    <w:p w14:paraId="4B1BD5CA" w14:textId="498AE85F" w:rsidR="003A610A" w:rsidRDefault="00891147" w:rsidP="006F4325">
      <w:r w:rsidRPr="00BB3DDD">
        <w:t xml:space="preserve">The </w:t>
      </w:r>
      <w:r w:rsidR="00B20107">
        <w:t>WMNF</w:t>
      </w:r>
      <w:r w:rsidRPr="00BB3DDD">
        <w:t xml:space="preserve"> will continue to have lynx moving through the highlands</w:t>
      </w:r>
      <w:r w:rsidR="007E0CC5">
        <w:t xml:space="preserve"> on occasion</w:t>
      </w:r>
      <w:r w:rsidRPr="00BB3DDD">
        <w:t xml:space="preserve">, but they </w:t>
      </w:r>
      <w:r w:rsidR="000A7215">
        <w:t>may</w:t>
      </w:r>
      <w:r w:rsidRPr="00BB3DDD">
        <w:t xml:space="preserve"> never</w:t>
      </w:r>
      <w:r w:rsidR="001D7C36">
        <w:t xml:space="preserve"> reproduce or</w:t>
      </w:r>
      <w:r w:rsidRPr="00BB3DDD">
        <w:t xml:space="preserve"> linger for long periods of time due to the </w:t>
      </w:r>
      <w:r>
        <w:t>region’s</w:t>
      </w:r>
      <w:r w:rsidRPr="00BB3DDD">
        <w:t xml:space="preserve"> limited food sources (Ki</w:t>
      </w:r>
      <w:r>
        <w:t>l</w:t>
      </w:r>
      <w:r w:rsidRPr="00BB3DDD">
        <w:t>born 2019)</w:t>
      </w:r>
      <w:r w:rsidR="008E1777">
        <w:t xml:space="preserve"> and </w:t>
      </w:r>
      <w:r w:rsidR="008558F5">
        <w:t xml:space="preserve">limited </w:t>
      </w:r>
      <w:r w:rsidR="00995B95">
        <w:t xml:space="preserve">and </w:t>
      </w:r>
      <w:r w:rsidR="00D66ED1">
        <w:t>fragmented</w:t>
      </w:r>
      <w:r w:rsidR="00995B95">
        <w:t xml:space="preserve"> spruce-fir habitat (Hoving et al. 2003)</w:t>
      </w:r>
      <w:r w:rsidR="00E47074">
        <w:t xml:space="preserve"> compared to occupied habitats further north</w:t>
      </w:r>
      <w:r w:rsidRPr="00BB3DDD">
        <w:t xml:space="preserve">. </w:t>
      </w:r>
      <w:r w:rsidR="0008673B">
        <w:t xml:space="preserve">This </w:t>
      </w:r>
      <w:r w:rsidR="00CB3C77">
        <w:t xml:space="preserve">is likely to be exacerbated </w:t>
      </w:r>
      <w:r w:rsidR="00DE5E41">
        <w:t>by</w:t>
      </w:r>
      <w:r w:rsidR="00CD586A">
        <w:t xml:space="preserve"> climate change </w:t>
      </w:r>
      <w:r w:rsidR="00DE5E41">
        <w:t>as declines in snowpack on the WMNF and elsewhere are</w:t>
      </w:r>
      <w:r w:rsidR="00CD586A">
        <w:t xml:space="preserve"> anticipated</w:t>
      </w:r>
      <w:r w:rsidR="002A370B">
        <w:t>, which will favor bobcat and other competitors over lynx (</w:t>
      </w:r>
      <w:r w:rsidR="002A370B" w:rsidRPr="001460BF">
        <w:t>Sirén</w:t>
      </w:r>
      <w:r w:rsidR="002A370B">
        <w:t xml:space="preserve"> et al. 20</w:t>
      </w:r>
      <w:r w:rsidR="00F66DD6">
        <w:t>2</w:t>
      </w:r>
      <w:r w:rsidR="002A370B">
        <w:t>1)</w:t>
      </w:r>
      <w:r w:rsidR="00E47074">
        <w:t>.</w:t>
      </w:r>
      <w:r w:rsidR="007152BD">
        <w:t xml:space="preserve"> As a result,</w:t>
      </w:r>
      <w:r w:rsidR="001E60A9">
        <w:t xml:space="preserve"> the Canada</w:t>
      </w:r>
      <w:r w:rsidR="007152BD">
        <w:t xml:space="preserve"> lynx </w:t>
      </w:r>
      <w:r w:rsidR="001E60A9">
        <w:t>is</w:t>
      </w:r>
      <w:r w:rsidR="007152BD">
        <w:t xml:space="preserve"> expected to </w:t>
      </w:r>
      <w:r w:rsidR="00AB28F8">
        <w:t xml:space="preserve">continue declining in the WMNF region </w:t>
      </w:r>
      <w:r w:rsidR="00F66DD6">
        <w:t>over the next several decades (</w:t>
      </w:r>
      <w:r w:rsidR="00F66DD6" w:rsidRPr="001460BF">
        <w:t>Sirén</w:t>
      </w:r>
      <w:r w:rsidR="00F66DD6">
        <w:t xml:space="preserve"> et al. 2022).</w:t>
      </w:r>
    </w:p>
    <w:p w14:paraId="14FA28C7" w14:textId="77777777" w:rsidR="005F563C" w:rsidRDefault="005F563C" w:rsidP="005F563C">
      <w:r>
        <w:t xml:space="preserve">Wandering or dispersing individuals are most likely to be found at higher elevations (above 2500 feet) on the WMNF where there is more spruce-fir habitat and prey and less competition. While lynx may be present at lower elevations from time to time, these individuals are most likely passing through quickly as they seek more suitable habitats. While individuals may be found wherever adequate habitat exists at higher elevations, they </w:t>
      </w:r>
      <w:r w:rsidRPr="004A3B40">
        <w:t>are somewhat less likely to occur on the Saco Ranger District given habitat quality and historical occurrences compared to the Pemi</w:t>
      </w:r>
      <w:r>
        <w:t>gewasset</w:t>
      </w:r>
      <w:r w:rsidRPr="004A3B40">
        <w:t xml:space="preserve"> and Andro</w:t>
      </w:r>
      <w:r>
        <w:t>scoggin</w:t>
      </w:r>
      <w:r w:rsidRPr="004A3B40">
        <w:t xml:space="preserve"> districts.</w:t>
      </w:r>
    </w:p>
    <w:p w14:paraId="30148230" w14:textId="5BFB26CB" w:rsidR="00FE5BBA" w:rsidRDefault="00BC6025" w:rsidP="006F4325">
      <w:r>
        <w:t xml:space="preserve">While </w:t>
      </w:r>
      <w:r w:rsidR="00E51754">
        <w:t xml:space="preserve">the </w:t>
      </w:r>
      <w:r>
        <w:t>research</w:t>
      </w:r>
      <w:r w:rsidR="00E51754">
        <w:t xml:space="preserve"> summarized in the preceding paragraph</w:t>
      </w:r>
      <w:r w:rsidR="005F563C">
        <w:t>s</w:t>
      </w:r>
      <w:r>
        <w:t xml:space="preserve"> shows </w:t>
      </w:r>
      <w:r w:rsidR="008C5A2E">
        <w:t>future breeding on the WMNF is unlikely, it cannot be completely discounted.</w:t>
      </w:r>
      <w:r w:rsidR="00D97FC2">
        <w:t xml:space="preserve"> The Canada lynx is inextricably linked </w:t>
      </w:r>
      <w:r w:rsidR="0074139D">
        <w:t xml:space="preserve">to its main prey item, the snowshoe hare. Hare populations </w:t>
      </w:r>
      <w:r w:rsidR="00142C42">
        <w:t xml:space="preserve">naturally ebb and flow </w:t>
      </w:r>
      <w:r w:rsidR="00770E92">
        <w:t>and are a function of predation and habitat availability. Even-aged tim</w:t>
      </w:r>
      <w:r w:rsidR="003C4103">
        <w:t>ber harvests and spruce budworm outbreaks c</w:t>
      </w:r>
      <w:r w:rsidR="003B73CE">
        <w:t xml:space="preserve">reate </w:t>
      </w:r>
      <w:r w:rsidR="00944EA7">
        <w:t xml:space="preserve">the </w:t>
      </w:r>
      <w:r w:rsidR="003B73CE">
        <w:t>regenerating spruce-fir habitat</w:t>
      </w:r>
      <w:r w:rsidR="00944EA7">
        <w:t xml:space="preserve"> favored by </w:t>
      </w:r>
      <w:r w:rsidR="004F3185">
        <w:t>snowshoe hare and lynx</w:t>
      </w:r>
      <w:r w:rsidR="00944EA7">
        <w:t xml:space="preserve">. </w:t>
      </w:r>
      <w:r w:rsidR="00D67F59">
        <w:t>B</w:t>
      </w:r>
      <w:r w:rsidR="008325D4">
        <w:t>udworm outbreak</w:t>
      </w:r>
      <w:r w:rsidR="00D67F59">
        <w:t>s</w:t>
      </w:r>
      <w:r w:rsidR="00AD6AF4">
        <w:t xml:space="preserve">, </w:t>
      </w:r>
      <w:r w:rsidR="008325D4">
        <w:t xml:space="preserve">associated salvage </w:t>
      </w:r>
      <w:r w:rsidR="00D67F59">
        <w:t>harvests</w:t>
      </w:r>
      <w:r w:rsidR="00AD6AF4">
        <w:t>, and the matu</w:t>
      </w:r>
      <w:r w:rsidR="00F572C9">
        <w:t>ration</w:t>
      </w:r>
      <w:r w:rsidR="00AD6AF4">
        <w:t xml:space="preserve"> of</w:t>
      </w:r>
      <w:r w:rsidR="00D67F59">
        <w:t xml:space="preserve"> </w:t>
      </w:r>
      <w:r w:rsidR="00AD6AF4">
        <w:t xml:space="preserve">the forest </w:t>
      </w:r>
      <w:r w:rsidR="0083229B">
        <w:t xml:space="preserve">that follows these events </w:t>
      </w:r>
      <w:r w:rsidR="0057436C">
        <w:t>have</w:t>
      </w:r>
      <w:r w:rsidR="00AD6AF4">
        <w:t xml:space="preserve"> greatly</w:t>
      </w:r>
      <w:r w:rsidR="0057436C">
        <w:t xml:space="preserve"> influenced the </w:t>
      </w:r>
      <w:r w:rsidR="0083229B">
        <w:t>range and population density of the lynx in northern New England (</w:t>
      </w:r>
      <w:r w:rsidR="00105674">
        <w:t>Vashon et al. 2012</w:t>
      </w:r>
      <w:r w:rsidR="0083229B">
        <w:t>).</w:t>
      </w:r>
      <w:r w:rsidR="009159C4">
        <w:t xml:space="preserve"> </w:t>
      </w:r>
      <w:r w:rsidR="00726131">
        <w:t>The combined effects of</w:t>
      </w:r>
      <w:r w:rsidR="00773C91">
        <w:t xml:space="preserve"> even-aged</w:t>
      </w:r>
      <w:r w:rsidR="00726131">
        <w:t xml:space="preserve"> f</w:t>
      </w:r>
      <w:r w:rsidR="009159C4">
        <w:t xml:space="preserve">orest management, </w:t>
      </w:r>
      <w:r w:rsidR="0049654E">
        <w:t xml:space="preserve">insect outbreaks, and the cyclical nature of </w:t>
      </w:r>
      <w:r w:rsidR="00726131">
        <w:t xml:space="preserve">the </w:t>
      </w:r>
      <w:r w:rsidR="0049654E">
        <w:t>showshoe hare</w:t>
      </w:r>
      <w:r w:rsidR="00726131">
        <w:t xml:space="preserve"> population </w:t>
      </w:r>
      <w:r w:rsidR="005B537E">
        <w:t xml:space="preserve">could </w:t>
      </w:r>
      <w:r w:rsidR="00C878AC">
        <w:t xml:space="preserve">potentially </w:t>
      </w:r>
      <w:r w:rsidR="005B537E">
        <w:t xml:space="preserve">push the breeding range further south </w:t>
      </w:r>
      <w:r w:rsidR="00C878AC">
        <w:t>and into the WMNF in the future</w:t>
      </w:r>
      <w:r w:rsidR="00773C91">
        <w:t>, at least temporarily</w:t>
      </w:r>
      <w:r w:rsidR="00C878AC">
        <w:t>.</w:t>
      </w:r>
    </w:p>
    <w:p w14:paraId="4EC1E71B" w14:textId="05260C0F" w:rsidR="000B774C" w:rsidRPr="000B774C" w:rsidRDefault="0073702A" w:rsidP="006F4325">
      <w:pPr>
        <w:rPr>
          <w:b/>
          <w:bCs/>
        </w:rPr>
      </w:pPr>
      <w:r>
        <w:rPr>
          <w:b/>
          <w:bCs/>
        </w:rPr>
        <w:t>Potential effects of management activities</w:t>
      </w:r>
    </w:p>
    <w:p w14:paraId="18BA4D09" w14:textId="647C9100" w:rsidR="000B774C" w:rsidRDefault="00F30254" w:rsidP="006F4325">
      <w:r>
        <w:t xml:space="preserve">Absent </w:t>
      </w:r>
      <w:r w:rsidR="002A162E">
        <w:t>any changes</w:t>
      </w:r>
      <w:r>
        <w:t xml:space="preserve"> </w:t>
      </w:r>
      <w:r w:rsidR="00EF1ED6">
        <w:t>to the breeding status of lynx on the WMNF</w:t>
      </w:r>
      <w:r w:rsidR="0053444F">
        <w:t>, m</w:t>
      </w:r>
      <w:r w:rsidR="00084989">
        <w:t xml:space="preserve">anagement activities </w:t>
      </w:r>
      <w:r w:rsidR="00827FE7">
        <w:t>conducted</w:t>
      </w:r>
      <w:r w:rsidR="00084989">
        <w:t xml:space="preserve"> by the Forest Service on the WMNF </w:t>
      </w:r>
      <w:r w:rsidR="00A26F51">
        <w:t xml:space="preserve">only have the potential to impact individual </w:t>
      </w:r>
      <w:r w:rsidR="00CA675B">
        <w:t>lynx</w:t>
      </w:r>
      <w:r w:rsidR="00E542AC">
        <w:t xml:space="preserve"> that have wandered or dispersed from a core area (i.e., northern Maine). </w:t>
      </w:r>
      <w:r w:rsidR="00442F50">
        <w:t xml:space="preserve">Individuals </w:t>
      </w:r>
      <w:r w:rsidR="00A10907">
        <w:t xml:space="preserve">moving through </w:t>
      </w:r>
      <w:r w:rsidR="00331D93">
        <w:t xml:space="preserve">the WMNF </w:t>
      </w:r>
      <w:r w:rsidR="00442F50">
        <w:t>may be displaced from a</w:t>
      </w:r>
      <w:r w:rsidR="00553180">
        <w:t xml:space="preserve">reas </w:t>
      </w:r>
      <w:r w:rsidR="00A10907">
        <w:t xml:space="preserve">or redirected </w:t>
      </w:r>
      <w:r w:rsidR="00331D93">
        <w:t>from their traveling route</w:t>
      </w:r>
      <w:r w:rsidR="00696791">
        <w:t>s</w:t>
      </w:r>
      <w:r w:rsidR="00331D93">
        <w:t xml:space="preserve"> if they </w:t>
      </w:r>
      <w:r w:rsidR="001C0170">
        <w:t>encounter</w:t>
      </w:r>
      <w:r w:rsidR="00800EDF">
        <w:t xml:space="preserve"> an active project area</w:t>
      </w:r>
      <w:r w:rsidR="00155E7B">
        <w:t>; this direct effect is far more likely to happen above 2500 feet in elevation tha</w:t>
      </w:r>
      <w:r w:rsidR="0014532D">
        <w:t>n</w:t>
      </w:r>
      <w:r w:rsidR="00155E7B">
        <w:t xml:space="preserve"> below.</w:t>
      </w:r>
      <w:r w:rsidR="00553180">
        <w:t xml:space="preserve"> </w:t>
      </w:r>
      <w:r w:rsidR="00722946">
        <w:t>M</w:t>
      </w:r>
      <w:r w:rsidR="00940F79" w:rsidRPr="00852157">
        <w:t>ost projects</w:t>
      </w:r>
      <w:r w:rsidR="00EB4B36">
        <w:t xml:space="preserve"> conducted by the </w:t>
      </w:r>
      <w:r w:rsidR="00327CB8">
        <w:t>Forest Service</w:t>
      </w:r>
      <w:r w:rsidR="00EB4B36">
        <w:t xml:space="preserve"> at higher elevat</w:t>
      </w:r>
      <w:r w:rsidR="00722946">
        <w:t>i</w:t>
      </w:r>
      <w:r w:rsidR="00EB4B36">
        <w:t>ons</w:t>
      </w:r>
      <w:r w:rsidR="00722946">
        <w:t xml:space="preserve"> are of short duration and involve minimal </w:t>
      </w:r>
      <w:r w:rsidR="002B4555">
        <w:t>vegetation management (e.g.</w:t>
      </w:r>
      <w:r w:rsidR="00F651A4">
        <w:t>,</w:t>
      </w:r>
      <w:r w:rsidR="002B4555">
        <w:t xml:space="preserve"> trail maintenance</w:t>
      </w:r>
      <w:r w:rsidR="00F764D1">
        <w:t xml:space="preserve"> and reroutes). Impacts from such projects on lynx would be </w:t>
      </w:r>
      <w:r w:rsidR="003E7D8A">
        <w:t xml:space="preserve">both </w:t>
      </w:r>
      <w:r w:rsidR="003E7D8A" w:rsidRPr="003E7D8A">
        <w:t>insignificant (i.e., so small they cannot be meaningfully measured, detected, or evaluated)</w:t>
      </w:r>
      <w:r w:rsidR="00AE2484">
        <w:t xml:space="preserve"> and </w:t>
      </w:r>
      <w:r w:rsidR="003E7D8A" w:rsidRPr="003E7D8A">
        <w:t xml:space="preserve">discountable (i.e., </w:t>
      </w:r>
      <w:r w:rsidR="00AE2484">
        <w:t>very</w:t>
      </w:r>
      <w:r w:rsidR="003E7D8A" w:rsidRPr="003E7D8A">
        <w:t xml:space="preserve"> unlikely to occur)</w:t>
      </w:r>
      <w:r w:rsidR="00AE2484">
        <w:t>.</w:t>
      </w:r>
    </w:p>
    <w:p w14:paraId="4F169B20" w14:textId="77777777" w:rsidR="00CE0936" w:rsidRDefault="00073E20" w:rsidP="006F4325">
      <w:r>
        <w:t xml:space="preserve">If </w:t>
      </w:r>
      <w:r w:rsidR="00293137">
        <w:t xml:space="preserve">future conditions allow for lynx to </w:t>
      </w:r>
      <w:r w:rsidR="00E51A36">
        <w:t xml:space="preserve">persist for long periods and </w:t>
      </w:r>
      <w:r w:rsidR="00293137">
        <w:t xml:space="preserve">reproduce on the WMNF, </w:t>
      </w:r>
      <w:r w:rsidR="00467192">
        <w:t xml:space="preserve">projects that take place in occupied denning habitat could </w:t>
      </w:r>
      <w:r w:rsidR="00E51A36">
        <w:t xml:space="preserve">pose </w:t>
      </w:r>
      <w:r w:rsidR="00810D17">
        <w:t>substantial direct impacts.</w:t>
      </w:r>
    </w:p>
    <w:p w14:paraId="665916DC" w14:textId="249D0ABC" w:rsidR="00CE0936" w:rsidRDefault="00145176" w:rsidP="006F4325">
      <w:r>
        <w:lastRenderedPageBreak/>
        <w:t xml:space="preserve">Lynx could </w:t>
      </w:r>
      <w:r w:rsidR="00AD0AAC">
        <w:t>face indirect effects</w:t>
      </w:r>
      <w:r w:rsidR="00B27F4A">
        <w:t xml:space="preserve"> if the quality and quantity of foraging and </w:t>
      </w:r>
      <w:r w:rsidR="00FF7099">
        <w:t>denning</w:t>
      </w:r>
      <w:r w:rsidR="00B27F4A">
        <w:t xml:space="preserve"> habitat</w:t>
      </w:r>
      <w:r w:rsidR="006D1530">
        <w:rPr>
          <w:rStyle w:val="FootnoteReference"/>
        </w:rPr>
        <w:footnoteReference w:id="2"/>
      </w:r>
      <w:r w:rsidR="00B27F4A">
        <w:t xml:space="preserve"> </w:t>
      </w:r>
      <w:r w:rsidR="008561E6">
        <w:t>is decreased</w:t>
      </w:r>
      <w:r w:rsidR="00C545AA">
        <w:t xml:space="preserve"> </w:t>
      </w:r>
      <w:r w:rsidR="00BA3D2A">
        <w:t xml:space="preserve">to levels </w:t>
      </w:r>
      <w:r w:rsidR="00C82D5C">
        <w:t xml:space="preserve">that </w:t>
      </w:r>
      <w:r w:rsidR="009E1EE9">
        <w:t>w</w:t>
      </w:r>
      <w:r w:rsidR="00C82D5C">
        <w:t>ould no longer support lynx</w:t>
      </w:r>
      <w:r w:rsidR="00FB3B9A">
        <w:t>.</w:t>
      </w:r>
      <w:r w:rsidR="00C82D5C">
        <w:t xml:space="preserve"> Additionally, </w:t>
      </w:r>
      <w:r w:rsidR="00C82D5C">
        <w:t xml:space="preserve">activities </w:t>
      </w:r>
      <w:r w:rsidR="0059667C">
        <w:t xml:space="preserve">that </w:t>
      </w:r>
      <w:r w:rsidR="00C82D5C">
        <w:t>result in the removal of foraging or diurnal security habitat to the extent that habitat connectivity is severed</w:t>
      </w:r>
      <w:r w:rsidR="0059667C">
        <w:t xml:space="preserve"> would indirectly affect the species.</w:t>
      </w:r>
      <w:r w:rsidR="00FB3B9A">
        <w:t xml:space="preserve"> </w:t>
      </w:r>
      <w:r w:rsidR="00495E24">
        <w:t xml:space="preserve">This is unlikely to occur </w:t>
      </w:r>
      <w:r w:rsidR="001C0170">
        <w:t xml:space="preserve">since the WMNF </w:t>
      </w:r>
      <w:r w:rsidR="00656E77">
        <w:t>Land and Resource Management</w:t>
      </w:r>
      <w:r w:rsidR="001C0170">
        <w:t xml:space="preserve"> Plan (USDA Forest Service 2005) contains </w:t>
      </w:r>
      <w:r w:rsidR="006676CA">
        <w:t>several</w:t>
      </w:r>
      <w:r w:rsidR="001C0170">
        <w:t xml:space="preserve"> Standards and Guidelines to protect lynx habitat and </w:t>
      </w:r>
      <w:r w:rsidR="00101398">
        <w:t>ensure it does not become fragmented by management activities.</w:t>
      </w:r>
      <w:r w:rsidR="006676CA">
        <w:t xml:space="preserve"> Provided adherence to these guidelines, </w:t>
      </w:r>
      <w:r w:rsidR="00F8578A">
        <w:t xml:space="preserve">habitat would not be altered in a way that would </w:t>
      </w:r>
      <w:r w:rsidR="00CA4768">
        <w:t>negatively affect</w:t>
      </w:r>
      <w:r w:rsidR="00696791">
        <w:t xml:space="preserve"> the</w:t>
      </w:r>
      <w:r w:rsidR="00F8578A">
        <w:t xml:space="preserve"> </w:t>
      </w:r>
      <w:r w:rsidR="00CA4768">
        <w:t>Canada lynx.</w:t>
      </w:r>
    </w:p>
    <w:p w14:paraId="03679A5E" w14:textId="36ECD29A" w:rsidR="00774374" w:rsidRPr="00DD5F24" w:rsidRDefault="00774374" w:rsidP="006F4325">
      <w:pPr>
        <w:rPr>
          <w:b/>
          <w:bCs/>
        </w:rPr>
      </w:pPr>
      <w:r w:rsidRPr="00DD5F24">
        <w:rPr>
          <w:b/>
          <w:bCs/>
        </w:rPr>
        <w:t>References</w:t>
      </w:r>
    </w:p>
    <w:p w14:paraId="72399F5D" w14:textId="3D5D4106" w:rsidR="00D07104" w:rsidRDefault="00D07104" w:rsidP="002A4F92">
      <w:pPr>
        <w:ind w:left="720" w:hanging="720"/>
      </w:pPr>
      <w:r w:rsidRPr="00D07104">
        <w:t xml:space="preserve">Hoving, C.L., </w:t>
      </w:r>
      <w:r w:rsidR="002A4F92">
        <w:t xml:space="preserve">R.A. </w:t>
      </w:r>
      <w:r w:rsidRPr="00D07104">
        <w:t xml:space="preserve">Joseph, and </w:t>
      </w:r>
      <w:r w:rsidR="002A4F92">
        <w:t xml:space="preserve">W.B. </w:t>
      </w:r>
      <w:r w:rsidRPr="00D07104">
        <w:t>Krohn</w:t>
      </w:r>
      <w:r w:rsidR="002A4F92">
        <w:t>.</w:t>
      </w:r>
      <w:r w:rsidRPr="00D07104">
        <w:t xml:space="preserve"> 2003. Recent and historical distributions of Canada lynx in</w:t>
      </w:r>
      <w:r>
        <w:t xml:space="preserve"> </w:t>
      </w:r>
      <w:r w:rsidRPr="00D07104">
        <w:t xml:space="preserve">Maine and the Northeast. </w:t>
      </w:r>
      <w:r w:rsidRPr="00143C25">
        <w:rPr>
          <w:i/>
          <w:iCs/>
        </w:rPr>
        <w:t>Northeastern naturalist</w:t>
      </w:r>
      <w:r w:rsidRPr="00D07104">
        <w:t xml:space="preserve"> 10(4)</w:t>
      </w:r>
      <w:r w:rsidR="00143C25">
        <w:t>:</w:t>
      </w:r>
      <w:r w:rsidRPr="00D07104">
        <w:t>63-382.</w:t>
      </w:r>
    </w:p>
    <w:p w14:paraId="6D98BFD3" w14:textId="7AE65AE3" w:rsidR="007A72DF" w:rsidRDefault="007A72DF" w:rsidP="00462D7B">
      <w:pPr>
        <w:ind w:left="720" w:hanging="720"/>
      </w:pPr>
      <w:r>
        <w:t>Interagency Lynx Biology Team</w:t>
      </w:r>
      <w:r w:rsidR="00812BA8">
        <w:t xml:space="preserve"> (ILBT)</w:t>
      </w:r>
      <w:r>
        <w:t>. 2013. Canada lynx conservation assessment and strategy. 3rd edition.</w:t>
      </w:r>
      <w:r w:rsidR="00462D7B">
        <w:t xml:space="preserve"> </w:t>
      </w:r>
      <w:r>
        <w:t>USDA Forest Service, USDI Fish and Wildlife Service, USDI Bureau of Land Management, and USDI National Park Service. Forest Service Publication R1-13-19, Missoula, MT. 128 pp.</w:t>
      </w:r>
    </w:p>
    <w:p w14:paraId="336E4A67" w14:textId="68ED2B08" w:rsidR="008F55A5" w:rsidRDefault="008F55A5" w:rsidP="00462D7B">
      <w:pPr>
        <w:ind w:left="720" w:hanging="720"/>
      </w:pPr>
      <w:r>
        <w:t xml:space="preserve">Kilborn, J. 2019. Shadow cat: monitoring granite state snowshoe hare populations to understand the elusive lynx. </w:t>
      </w:r>
      <w:r w:rsidRPr="0054543E">
        <w:rPr>
          <w:i/>
        </w:rPr>
        <w:t>New Hampshire Wildlife Journal</w:t>
      </w:r>
      <w:r>
        <w:rPr>
          <w:i/>
        </w:rPr>
        <w:t>.</w:t>
      </w:r>
      <w:r>
        <w:t xml:space="preserve"> January/February 2019:7-11.</w:t>
      </w:r>
    </w:p>
    <w:p w14:paraId="345721FA" w14:textId="7B98EB0D" w:rsidR="005367A1" w:rsidRDefault="005367A1" w:rsidP="00462D7B">
      <w:pPr>
        <w:ind w:left="720" w:hanging="720"/>
      </w:pPr>
      <w:r w:rsidRPr="005367A1">
        <w:t xml:space="preserve">Shea, S. 2017. “Lynx’s Survival in New England Depends on Interconnected Forests.” Valley News. April 9, 2017. Available: </w:t>
      </w:r>
      <w:r w:rsidR="001460BF" w:rsidRPr="001460BF">
        <w:t>https://www.vnews.com/Return-of-the-Missing-Lynx-9156731</w:t>
      </w:r>
      <w:r w:rsidRPr="005367A1">
        <w:t>.</w:t>
      </w:r>
    </w:p>
    <w:p w14:paraId="2C435CBB" w14:textId="34C8CFC4" w:rsidR="002B47C4" w:rsidRDefault="002B47C4" w:rsidP="002B47C4">
      <w:pPr>
        <w:ind w:left="720" w:hanging="720"/>
      </w:pPr>
      <w:r w:rsidRPr="002B47C4">
        <w:t>Sirén,</w:t>
      </w:r>
      <w:r>
        <w:t xml:space="preserve"> A.P.K,</w:t>
      </w:r>
      <w:r w:rsidRPr="002B47C4">
        <w:t xml:space="preserve"> C</w:t>
      </w:r>
      <w:r>
        <w:t>.</w:t>
      </w:r>
      <w:r w:rsidRPr="002B47C4">
        <w:t>S. Sutherland, A</w:t>
      </w:r>
      <w:r>
        <w:t>.</w:t>
      </w:r>
      <w:r w:rsidRPr="002B47C4">
        <w:t>V. Karmalkar, M</w:t>
      </w:r>
      <w:r w:rsidR="00DB0168">
        <w:t>.</w:t>
      </w:r>
      <w:r w:rsidRPr="002B47C4">
        <w:t>J. Duveneck, T</w:t>
      </w:r>
      <w:r w:rsidR="00DB0168">
        <w:t>.L.</w:t>
      </w:r>
      <w:r w:rsidRPr="002B47C4">
        <w:t xml:space="preserve"> Morelli</w:t>
      </w:r>
      <w:r w:rsidR="00DB0168">
        <w:t xml:space="preserve">. 2022. </w:t>
      </w:r>
      <w:r w:rsidR="00E0102D" w:rsidRPr="00E0102D">
        <w:t>Forecasting species distributions: Correlation does not equal causation</w:t>
      </w:r>
      <w:r w:rsidR="00E0102D">
        <w:t xml:space="preserve">. </w:t>
      </w:r>
      <w:r w:rsidR="007E1C5F" w:rsidRPr="007E1C5F">
        <w:t>Diversity and Distributions</w:t>
      </w:r>
      <w:r w:rsidR="007E1C5F">
        <w:t xml:space="preserve"> </w:t>
      </w:r>
      <w:r w:rsidR="007E1C5F" w:rsidRPr="007E1C5F">
        <w:t>28</w:t>
      </w:r>
      <w:r w:rsidR="007E1C5F">
        <w:t>(4):</w:t>
      </w:r>
      <w:r w:rsidR="00D82873" w:rsidRPr="00D82873">
        <w:t>756–769</w:t>
      </w:r>
      <w:r w:rsidR="00D82873">
        <w:t>.</w:t>
      </w:r>
    </w:p>
    <w:p w14:paraId="580E16C3" w14:textId="3DBD8FD3" w:rsidR="001460BF" w:rsidRDefault="001460BF" w:rsidP="00462D7B">
      <w:pPr>
        <w:ind w:left="720" w:hanging="720"/>
      </w:pPr>
      <w:r w:rsidRPr="001460BF">
        <w:t xml:space="preserve">Sirén, </w:t>
      </w:r>
      <w:r>
        <w:t xml:space="preserve">A.P.K., </w:t>
      </w:r>
      <w:r w:rsidRPr="001460BF">
        <w:t>C</w:t>
      </w:r>
      <w:r>
        <w:t>.</w:t>
      </w:r>
      <w:r w:rsidRPr="001460BF">
        <w:t>S. Sutherland, C</w:t>
      </w:r>
      <w:r>
        <w:t>.</w:t>
      </w:r>
      <w:r w:rsidRPr="001460BF">
        <w:t>A. Bernier, K</w:t>
      </w:r>
      <w:r>
        <w:t>.</w:t>
      </w:r>
      <w:r w:rsidRPr="001460BF">
        <w:t>J. Royar, J</w:t>
      </w:r>
      <w:r>
        <w:t>.</w:t>
      </w:r>
      <w:r w:rsidRPr="001460BF">
        <w:t>R. Kilborn, C</w:t>
      </w:r>
      <w:r>
        <w:t>.</w:t>
      </w:r>
      <w:r w:rsidRPr="001460BF">
        <w:t>B. Callahan, R</w:t>
      </w:r>
      <w:r>
        <w:t>.</w:t>
      </w:r>
      <w:r w:rsidRPr="001460BF">
        <w:t>M. Cliché, L</w:t>
      </w:r>
      <w:r>
        <w:t>.</w:t>
      </w:r>
      <w:r w:rsidRPr="001460BF">
        <w:t>S. Prout, T</w:t>
      </w:r>
      <w:r>
        <w:t xml:space="preserve">.L. </w:t>
      </w:r>
      <w:r w:rsidRPr="001460BF">
        <w:t>Morelli</w:t>
      </w:r>
      <w:r>
        <w:t xml:space="preserve">. 2021. </w:t>
      </w:r>
      <w:r w:rsidR="006453D8" w:rsidRPr="006453D8">
        <w:t>Abiotic stress and biotic factors mediate range dynamics on opposing edges</w:t>
      </w:r>
      <w:r w:rsidR="006453D8">
        <w:t xml:space="preserve">. </w:t>
      </w:r>
      <w:r w:rsidR="0010119A" w:rsidRPr="004F3254">
        <w:rPr>
          <w:i/>
          <w:iCs/>
        </w:rPr>
        <w:t>Journal of Biogeography</w:t>
      </w:r>
      <w:r w:rsidR="0010119A">
        <w:t xml:space="preserve"> 48(7):</w:t>
      </w:r>
      <w:r w:rsidR="0010119A" w:rsidRPr="0010119A">
        <w:t>1758-1772</w:t>
      </w:r>
      <w:r w:rsidR="0010119A">
        <w:t>.</w:t>
      </w:r>
    </w:p>
    <w:p w14:paraId="4746D76B" w14:textId="49D8E45D" w:rsidR="00E15FCB" w:rsidRDefault="00BA53E6" w:rsidP="00462D7B">
      <w:pPr>
        <w:ind w:left="720" w:hanging="720"/>
      </w:pPr>
      <w:r w:rsidRPr="00BA53E6">
        <w:t>U.S. Department of Agriculture</w:t>
      </w:r>
      <w:r>
        <w:t xml:space="preserve"> (USDA)</w:t>
      </w:r>
      <w:r w:rsidRPr="00BA53E6">
        <w:t xml:space="preserve"> Forest Service. 2005. White Mountain National Forest Land and Resource Management Plan. Campton, NH.</w:t>
      </w:r>
      <w:r w:rsidR="006453D8">
        <w:t xml:space="preserve"> </w:t>
      </w:r>
    </w:p>
    <w:p w14:paraId="20BD9E00" w14:textId="7485FFE1" w:rsidR="007448CE" w:rsidRDefault="007448CE" w:rsidP="007448CE">
      <w:pPr>
        <w:ind w:left="720" w:hanging="720"/>
      </w:pPr>
      <w:r>
        <w:t xml:space="preserve">Vashon, </w:t>
      </w:r>
      <w:r>
        <w:t xml:space="preserve">J., </w:t>
      </w:r>
      <w:r>
        <w:t>S</w:t>
      </w:r>
      <w:r>
        <w:t>.</w:t>
      </w:r>
      <w:r>
        <w:t xml:space="preserve"> McLellan, </w:t>
      </w:r>
      <w:r>
        <w:t>S.</w:t>
      </w:r>
      <w:r>
        <w:t xml:space="preserve"> Crowley,</w:t>
      </w:r>
      <w:r>
        <w:t xml:space="preserve"> </w:t>
      </w:r>
      <w:r>
        <w:t>A</w:t>
      </w:r>
      <w:r>
        <w:t>.</w:t>
      </w:r>
      <w:r>
        <w:t xml:space="preserve"> Meehan</w:t>
      </w:r>
      <w:r>
        <w:t>,</w:t>
      </w:r>
      <w:r>
        <w:t xml:space="preserve"> and K</w:t>
      </w:r>
      <w:r>
        <w:t>.</w:t>
      </w:r>
      <w:r>
        <w:t xml:space="preserve"> Laustsen</w:t>
      </w:r>
      <w:r>
        <w:t xml:space="preserve">. 2012. </w:t>
      </w:r>
      <w:r w:rsidR="00D869A1" w:rsidRPr="00D869A1">
        <w:t>Canada Lynx Assessment</w:t>
      </w:r>
      <w:r w:rsidR="00D869A1">
        <w:t xml:space="preserve">. </w:t>
      </w:r>
      <w:r w:rsidR="00D869A1" w:rsidRPr="00D869A1">
        <w:t>Maine Department of Inland Fisheries and Wildlife</w:t>
      </w:r>
      <w:r w:rsidR="00D869A1">
        <w:t>, Bangor, ME</w:t>
      </w:r>
      <w:r w:rsidR="004B33ED">
        <w:t xml:space="preserve">. 107 pp. Available: </w:t>
      </w:r>
      <w:r w:rsidR="004B33ED" w:rsidRPr="004B33ED">
        <w:t>https://www.maine.gov/ifw/docs/species_planning/mammals/canadalynx/Lynx%20Assessment%202012_Final.pdf</w:t>
      </w:r>
    </w:p>
    <w:p w14:paraId="6A1C6251" w14:textId="4B530444" w:rsidR="00450197" w:rsidRPr="0054543E" w:rsidRDefault="00450197" w:rsidP="00462D7B">
      <w:pPr>
        <w:ind w:left="720" w:hanging="720"/>
      </w:pPr>
    </w:p>
    <w:p w14:paraId="132508A4" w14:textId="77777777" w:rsidR="00774374" w:rsidRDefault="00774374" w:rsidP="00462D7B">
      <w:pPr>
        <w:ind w:left="720" w:hanging="720"/>
      </w:pPr>
    </w:p>
    <w:sectPr w:rsidR="00774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D5A8" w14:textId="77777777" w:rsidR="0084378B" w:rsidRDefault="0084378B" w:rsidP="00CC517D">
      <w:pPr>
        <w:spacing w:after="0" w:line="240" w:lineRule="auto"/>
      </w:pPr>
      <w:r>
        <w:separator/>
      </w:r>
    </w:p>
  </w:endnote>
  <w:endnote w:type="continuationSeparator" w:id="0">
    <w:p w14:paraId="06AD603E" w14:textId="77777777" w:rsidR="0084378B" w:rsidRDefault="0084378B" w:rsidP="00CC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95A9" w14:textId="77777777" w:rsidR="0084378B" w:rsidRDefault="0084378B" w:rsidP="00CC517D">
      <w:pPr>
        <w:spacing w:after="0" w:line="240" w:lineRule="auto"/>
      </w:pPr>
      <w:r>
        <w:separator/>
      </w:r>
    </w:p>
  </w:footnote>
  <w:footnote w:type="continuationSeparator" w:id="0">
    <w:p w14:paraId="2ACEF6FD" w14:textId="77777777" w:rsidR="0084378B" w:rsidRDefault="0084378B" w:rsidP="00CC517D">
      <w:pPr>
        <w:spacing w:after="0" w:line="240" w:lineRule="auto"/>
      </w:pPr>
      <w:r>
        <w:continuationSeparator/>
      </w:r>
    </w:p>
  </w:footnote>
  <w:footnote w:id="1">
    <w:p w14:paraId="2819BC92" w14:textId="29155FDD" w:rsidR="00CC517D" w:rsidRDefault="00CC517D">
      <w:pPr>
        <w:pStyle w:val="FootnoteText"/>
      </w:pPr>
      <w:r>
        <w:rPr>
          <w:rStyle w:val="FootnoteReference"/>
        </w:rPr>
        <w:footnoteRef/>
      </w:r>
      <w:r>
        <w:t xml:space="preserve"> </w:t>
      </w:r>
      <w:r>
        <w:rPr>
          <w:szCs w:val="28"/>
        </w:rPr>
        <w:t xml:space="preserve">Based on a review of existing information on snow conditions on the WMNF, </w:t>
      </w:r>
      <w:r w:rsidR="00814481">
        <w:rPr>
          <w:szCs w:val="28"/>
        </w:rPr>
        <w:t>the USFS</w:t>
      </w:r>
      <w:r>
        <w:rPr>
          <w:szCs w:val="28"/>
        </w:rPr>
        <w:t xml:space="preserve"> concluded that snow conditions at higher elevations (&gt;2500</w:t>
      </w:r>
      <w:r w:rsidR="009704BA">
        <w:rPr>
          <w:szCs w:val="28"/>
        </w:rPr>
        <w:t xml:space="preserve"> feet</w:t>
      </w:r>
      <w:r w:rsidR="00722224">
        <w:rPr>
          <w:szCs w:val="28"/>
        </w:rPr>
        <w:t xml:space="preserve"> above sea level</w:t>
      </w:r>
      <w:r w:rsidR="009704BA">
        <w:rPr>
          <w:szCs w:val="28"/>
        </w:rPr>
        <w:t xml:space="preserve">) </w:t>
      </w:r>
      <w:r>
        <w:rPr>
          <w:szCs w:val="28"/>
        </w:rPr>
        <w:t xml:space="preserve">would provide a competitive edge for lynx during winter over other predators such as coyote </w:t>
      </w:r>
      <w:r w:rsidR="009C4C36">
        <w:rPr>
          <w:szCs w:val="28"/>
        </w:rPr>
        <w:t>and</w:t>
      </w:r>
      <w:r>
        <w:rPr>
          <w:szCs w:val="28"/>
        </w:rPr>
        <w:t xml:space="preserve"> bobcat</w:t>
      </w:r>
      <w:r w:rsidR="003E43DF">
        <w:rPr>
          <w:szCs w:val="28"/>
        </w:rPr>
        <w:t xml:space="preserve"> </w:t>
      </w:r>
      <w:r w:rsidR="00841A2F">
        <w:rPr>
          <w:szCs w:val="28"/>
        </w:rPr>
        <w:t>(</w:t>
      </w:r>
      <w:r w:rsidR="003E43DF" w:rsidRPr="003E43DF">
        <w:rPr>
          <w:szCs w:val="28"/>
        </w:rPr>
        <w:t>Sirén</w:t>
      </w:r>
      <w:r w:rsidR="00841A2F">
        <w:rPr>
          <w:szCs w:val="28"/>
        </w:rPr>
        <w:t xml:space="preserve"> et al. 2021)</w:t>
      </w:r>
      <w:r>
        <w:rPr>
          <w:szCs w:val="28"/>
        </w:rPr>
        <w:t>. Snow conditions are more variable below 2500</w:t>
      </w:r>
      <w:r w:rsidR="009704BA">
        <w:rPr>
          <w:szCs w:val="28"/>
        </w:rPr>
        <w:t xml:space="preserve"> feet</w:t>
      </w:r>
      <w:r>
        <w:rPr>
          <w:szCs w:val="28"/>
        </w:rPr>
        <w:t>.</w:t>
      </w:r>
      <w:r w:rsidR="007B040C">
        <w:rPr>
          <w:szCs w:val="28"/>
        </w:rPr>
        <w:t xml:space="preserve"> </w:t>
      </w:r>
      <w:r w:rsidR="009704BA">
        <w:rPr>
          <w:szCs w:val="28"/>
        </w:rPr>
        <w:t>After considering</w:t>
      </w:r>
      <w:r w:rsidR="00722224">
        <w:rPr>
          <w:szCs w:val="28"/>
        </w:rPr>
        <w:t xml:space="preserve"> the effects of</w:t>
      </w:r>
      <w:r w:rsidR="009704BA">
        <w:rPr>
          <w:szCs w:val="28"/>
        </w:rPr>
        <w:t xml:space="preserve"> climate change, </w:t>
      </w:r>
      <w:r w:rsidR="00A25814">
        <w:rPr>
          <w:szCs w:val="28"/>
        </w:rPr>
        <w:t xml:space="preserve">lynx may be at competitive disadvantage </w:t>
      </w:r>
      <w:r w:rsidR="008D11D0">
        <w:rPr>
          <w:szCs w:val="28"/>
        </w:rPr>
        <w:t>in areas below 3900 feet (1200 meters) within a few decades (</w:t>
      </w:r>
      <w:r w:rsidR="008D11D0" w:rsidRPr="003E43DF">
        <w:rPr>
          <w:szCs w:val="28"/>
        </w:rPr>
        <w:t>Sirén</w:t>
      </w:r>
      <w:r w:rsidR="008D11D0">
        <w:rPr>
          <w:szCs w:val="28"/>
        </w:rPr>
        <w:t xml:space="preserve"> et al. 2022).</w:t>
      </w:r>
      <w:r w:rsidR="003A2446">
        <w:rPr>
          <w:szCs w:val="28"/>
        </w:rPr>
        <w:t xml:space="preserve"> To ensure a conservative approach to lynx conservation, </w:t>
      </w:r>
      <w:r w:rsidR="001B29C8">
        <w:rPr>
          <w:szCs w:val="28"/>
        </w:rPr>
        <w:t xml:space="preserve">the Forest Service will continue to use </w:t>
      </w:r>
      <w:r w:rsidR="003A2446">
        <w:rPr>
          <w:szCs w:val="28"/>
        </w:rPr>
        <w:t xml:space="preserve">2500 feet </w:t>
      </w:r>
      <w:r w:rsidR="00300883">
        <w:rPr>
          <w:szCs w:val="28"/>
        </w:rPr>
        <w:t>to delineate higher and lower quality</w:t>
      </w:r>
      <w:r w:rsidR="001B29C8">
        <w:rPr>
          <w:szCs w:val="28"/>
        </w:rPr>
        <w:t xml:space="preserve"> </w:t>
      </w:r>
      <w:r w:rsidR="00300883">
        <w:rPr>
          <w:szCs w:val="28"/>
        </w:rPr>
        <w:t>lynx habitat</w:t>
      </w:r>
      <w:r w:rsidR="00762EE7">
        <w:rPr>
          <w:szCs w:val="28"/>
        </w:rPr>
        <w:t>s</w:t>
      </w:r>
      <w:r w:rsidR="00300883">
        <w:rPr>
          <w:szCs w:val="28"/>
        </w:rPr>
        <w:t xml:space="preserve"> on the WMNF.</w:t>
      </w:r>
    </w:p>
  </w:footnote>
  <w:footnote w:id="2">
    <w:p w14:paraId="20882D20" w14:textId="62849146" w:rsidR="006D1530" w:rsidRDefault="006D1530">
      <w:pPr>
        <w:pStyle w:val="FootnoteText"/>
      </w:pPr>
      <w:r>
        <w:rPr>
          <w:rStyle w:val="FootnoteReference"/>
        </w:rPr>
        <w:footnoteRef/>
      </w:r>
      <w:r>
        <w:t xml:space="preserve"> </w:t>
      </w:r>
      <w:r w:rsidR="00FF7099">
        <w:t xml:space="preserve">Although </w:t>
      </w:r>
      <w:r w:rsidR="00A21668">
        <w:t>the WMNF does not support a breeding population of the Cana</w:t>
      </w:r>
      <w:r w:rsidR="004779DB">
        <w:t xml:space="preserve">da lynx, </w:t>
      </w:r>
      <w:r w:rsidR="003C188D">
        <w:t xml:space="preserve">the </w:t>
      </w:r>
      <w:r w:rsidR="004779DB">
        <w:t>conserv</w:t>
      </w:r>
      <w:r w:rsidR="003C188D">
        <w:t>ation and promotion</w:t>
      </w:r>
      <w:r w:rsidR="004779DB">
        <w:t xml:space="preserve"> breeding habitat </w:t>
      </w:r>
      <w:r w:rsidR="000E46BA">
        <w:t xml:space="preserve">is important in case </w:t>
      </w:r>
      <w:r w:rsidR="002E568C">
        <w:t>habitat conditions and snowshoe hare populations change</w:t>
      </w:r>
      <w:r w:rsidR="00D1574B">
        <w:t xml:space="preserve"> in a way that would push the lynx further south.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2E6E"/>
    <w:multiLevelType w:val="hybridMultilevel"/>
    <w:tmpl w:val="23000ECA"/>
    <w:lvl w:ilvl="0" w:tplc="0FEC42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F1B53"/>
    <w:multiLevelType w:val="multilevel"/>
    <w:tmpl w:val="0CE4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54587">
    <w:abstractNumId w:val="1"/>
  </w:num>
  <w:num w:numId="2" w16cid:durableId="161598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3A"/>
    <w:rsid w:val="00007B31"/>
    <w:rsid w:val="00051072"/>
    <w:rsid w:val="00073E20"/>
    <w:rsid w:val="0008050F"/>
    <w:rsid w:val="00084989"/>
    <w:rsid w:val="0008673B"/>
    <w:rsid w:val="000A7215"/>
    <w:rsid w:val="000B774C"/>
    <w:rsid w:val="000E46BA"/>
    <w:rsid w:val="000F7A5C"/>
    <w:rsid w:val="0010119A"/>
    <w:rsid w:val="00101398"/>
    <w:rsid w:val="00105674"/>
    <w:rsid w:val="001072A3"/>
    <w:rsid w:val="00122076"/>
    <w:rsid w:val="0012358D"/>
    <w:rsid w:val="00136D87"/>
    <w:rsid w:val="00141F85"/>
    <w:rsid w:val="00142C42"/>
    <w:rsid w:val="0014320F"/>
    <w:rsid w:val="00143C25"/>
    <w:rsid w:val="00145176"/>
    <w:rsid w:val="0014532D"/>
    <w:rsid w:val="001460BF"/>
    <w:rsid w:val="00155E7B"/>
    <w:rsid w:val="001A16B1"/>
    <w:rsid w:val="001B29C8"/>
    <w:rsid w:val="001B58B0"/>
    <w:rsid w:val="001C0170"/>
    <w:rsid w:val="001C0F56"/>
    <w:rsid w:val="001D3B1C"/>
    <w:rsid w:val="001D7C36"/>
    <w:rsid w:val="001E60A9"/>
    <w:rsid w:val="002017EB"/>
    <w:rsid w:val="00201E14"/>
    <w:rsid w:val="002405B5"/>
    <w:rsid w:val="00274C5C"/>
    <w:rsid w:val="00293137"/>
    <w:rsid w:val="002A0C84"/>
    <w:rsid w:val="002A162E"/>
    <w:rsid w:val="002A370B"/>
    <w:rsid w:val="002A4F92"/>
    <w:rsid w:val="002B4555"/>
    <w:rsid w:val="002B47C4"/>
    <w:rsid w:val="002B4A22"/>
    <w:rsid w:val="002B6F27"/>
    <w:rsid w:val="002D1083"/>
    <w:rsid w:val="002D69BC"/>
    <w:rsid w:val="002E4FE0"/>
    <w:rsid w:val="002E568C"/>
    <w:rsid w:val="00300883"/>
    <w:rsid w:val="00300BE4"/>
    <w:rsid w:val="00305C6E"/>
    <w:rsid w:val="00327CB8"/>
    <w:rsid w:val="00331D93"/>
    <w:rsid w:val="00352612"/>
    <w:rsid w:val="00374CF8"/>
    <w:rsid w:val="003A2446"/>
    <w:rsid w:val="003A610A"/>
    <w:rsid w:val="003A6525"/>
    <w:rsid w:val="003B73CE"/>
    <w:rsid w:val="003C188D"/>
    <w:rsid w:val="003C4103"/>
    <w:rsid w:val="003C59AF"/>
    <w:rsid w:val="003D1474"/>
    <w:rsid w:val="003E43DF"/>
    <w:rsid w:val="003E7D8A"/>
    <w:rsid w:val="004044CC"/>
    <w:rsid w:val="00406B8E"/>
    <w:rsid w:val="004408AC"/>
    <w:rsid w:val="00441A1B"/>
    <w:rsid w:val="00442F50"/>
    <w:rsid w:val="00450197"/>
    <w:rsid w:val="00462D7B"/>
    <w:rsid w:val="004659AE"/>
    <w:rsid w:val="00467192"/>
    <w:rsid w:val="004779DB"/>
    <w:rsid w:val="0048720F"/>
    <w:rsid w:val="00493070"/>
    <w:rsid w:val="00495E24"/>
    <w:rsid w:val="0049654E"/>
    <w:rsid w:val="004A3B40"/>
    <w:rsid w:val="004A7D4B"/>
    <w:rsid w:val="004B33ED"/>
    <w:rsid w:val="004F3185"/>
    <w:rsid w:val="004F3254"/>
    <w:rsid w:val="00517EC4"/>
    <w:rsid w:val="005237B7"/>
    <w:rsid w:val="0053444F"/>
    <w:rsid w:val="005367A1"/>
    <w:rsid w:val="00553180"/>
    <w:rsid w:val="00553B93"/>
    <w:rsid w:val="0057243A"/>
    <w:rsid w:val="0057436C"/>
    <w:rsid w:val="0058046E"/>
    <w:rsid w:val="005804E5"/>
    <w:rsid w:val="005869F9"/>
    <w:rsid w:val="0059667C"/>
    <w:rsid w:val="005B537E"/>
    <w:rsid w:val="005E4F54"/>
    <w:rsid w:val="005F563C"/>
    <w:rsid w:val="006021FB"/>
    <w:rsid w:val="00615958"/>
    <w:rsid w:val="00632BC4"/>
    <w:rsid w:val="00636446"/>
    <w:rsid w:val="006413C6"/>
    <w:rsid w:val="006453D8"/>
    <w:rsid w:val="00656E77"/>
    <w:rsid w:val="006676CA"/>
    <w:rsid w:val="00696791"/>
    <w:rsid w:val="006D1530"/>
    <w:rsid w:val="006D62AC"/>
    <w:rsid w:val="006E0D34"/>
    <w:rsid w:val="006E14E4"/>
    <w:rsid w:val="006F4325"/>
    <w:rsid w:val="006F4A46"/>
    <w:rsid w:val="006F65D3"/>
    <w:rsid w:val="007152BD"/>
    <w:rsid w:val="00722224"/>
    <w:rsid w:val="00722946"/>
    <w:rsid w:val="00726131"/>
    <w:rsid w:val="0073702A"/>
    <w:rsid w:val="0074139D"/>
    <w:rsid w:val="007448CE"/>
    <w:rsid w:val="00762EE7"/>
    <w:rsid w:val="00770E92"/>
    <w:rsid w:val="00773C91"/>
    <w:rsid w:val="00774374"/>
    <w:rsid w:val="00775806"/>
    <w:rsid w:val="007846D9"/>
    <w:rsid w:val="00791B40"/>
    <w:rsid w:val="007A72DF"/>
    <w:rsid w:val="007B040C"/>
    <w:rsid w:val="007D2F9A"/>
    <w:rsid w:val="007E0CC5"/>
    <w:rsid w:val="007E1C5F"/>
    <w:rsid w:val="007E52F2"/>
    <w:rsid w:val="00800EDF"/>
    <w:rsid w:val="0080234A"/>
    <w:rsid w:val="00810D17"/>
    <w:rsid w:val="00812BA8"/>
    <w:rsid w:val="00814481"/>
    <w:rsid w:val="008226F6"/>
    <w:rsid w:val="00827FE7"/>
    <w:rsid w:val="0083229B"/>
    <w:rsid w:val="008325D4"/>
    <w:rsid w:val="00836E90"/>
    <w:rsid w:val="00840ED8"/>
    <w:rsid w:val="00841A2F"/>
    <w:rsid w:val="0084378B"/>
    <w:rsid w:val="00852157"/>
    <w:rsid w:val="008558F5"/>
    <w:rsid w:val="008561E6"/>
    <w:rsid w:val="00875668"/>
    <w:rsid w:val="008811BD"/>
    <w:rsid w:val="00891147"/>
    <w:rsid w:val="008940E5"/>
    <w:rsid w:val="008A6968"/>
    <w:rsid w:val="008C0055"/>
    <w:rsid w:val="008C3498"/>
    <w:rsid w:val="008C5A2E"/>
    <w:rsid w:val="008C7460"/>
    <w:rsid w:val="008D11D0"/>
    <w:rsid w:val="008E1777"/>
    <w:rsid w:val="008F4F0B"/>
    <w:rsid w:val="008F55A5"/>
    <w:rsid w:val="00903CE6"/>
    <w:rsid w:val="009159C4"/>
    <w:rsid w:val="00940F79"/>
    <w:rsid w:val="0094428B"/>
    <w:rsid w:val="00944EA7"/>
    <w:rsid w:val="00951F8E"/>
    <w:rsid w:val="009704BA"/>
    <w:rsid w:val="00995B95"/>
    <w:rsid w:val="009A1E2A"/>
    <w:rsid w:val="009C2327"/>
    <w:rsid w:val="009C4C36"/>
    <w:rsid w:val="009E1EE9"/>
    <w:rsid w:val="009F2D9E"/>
    <w:rsid w:val="009F46DD"/>
    <w:rsid w:val="00A10907"/>
    <w:rsid w:val="00A21668"/>
    <w:rsid w:val="00A25814"/>
    <w:rsid w:val="00A26F51"/>
    <w:rsid w:val="00A461E0"/>
    <w:rsid w:val="00A5583C"/>
    <w:rsid w:val="00AA0543"/>
    <w:rsid w:val="00AB2126"/>
    <w:rsid w:val="00AB28F8"/>
    <w:rsid w:val="00AC0A36"/>
    <w:rsid w:val="00AD0AAC"/>
    <w:rsid w:val="00AD6AF4"/>
    <w:rsid w:val="00AE2484"/>
    <w:rsid w:val="00AE440D"/>
    <w:rsid w:val="00AF7698"/>
    <w:rsid w:val="00B20107"/>
    <w:rsid w:val="00B27F4A"/>
    <w:rsid w:val="00B34D21"/>
    <w:rsid w:val="00B3543C"/>
    <w:rsid w:val="00B85926"/>
    <w:rsid w:val="00BA3D2A"/>
    <w:rsid w:val="00BA53E6"/>
    <w:rsid w:val="00BB3DDD"/>
    <w:rsid w:val="00BB4F9F"/>
    <w:rsid w:val="00BC6025"/>
    <w:rsid w:val="00BD4E4F"/>
    <w:rsid w:val="00BD503F"/>
    <w:rsid w:val="00C13EDB"/>
    <w:rsid w:val="00C22B5B"/>
    <w:rsid w:val="00C41C77"/>
    <w:rsid w:val="00C458F6"/>
    <w:rsid w:val="00C545AA"/>
    <w:rsid w:val="00C60888"/>
    <w:rsid w:val="00C82D5C"/>
    <w:rsid w:val="00C878AC"/>
    <w:rsid w:val="00C92ED9"/>
    <w:rsid w:val="00CA4768"/>
    <w:rsid w:val="00CA60C8"/>
    <w:rsid w:val="00CA675B"/>
    <w:rsid w:val="00CB3C77"/>
    <w:rsid w:val="00CC480F"/>
    <w:rsid w:val="00CC517D"/>
    <w:rsid w:val="00CD586A"/>
    <w:rsid w:val="00CE0936"/>
    <w:rsid w:val="00CF075A"/>
    <w:rsid w:val="00D07104"/>
    <w:rsid w:val="00D1574B"/>
    <w:rsid w:val="00D50A12"/>
    <w:rsid w:val="00D53447"/>
    <w:rsid w:val="00D56FC2"/>
    <w:rsid w:val="00D66ED1"/>
    <w:rsid w:val="00D67F59"/>
    <w:rsid w:val="00D747E1"/>
    <w:rsid w:val="00D815B9"/>
    <w:rsid w:val="00D82873"/>
    <w:rsid w:val="00D86787"/>
    <w:rsid w:val="00D869A1"/>
    <w:rsid w:val="00D97FC2"/>
    <w:rsid w:val="00DB0168"/>
    <w:rsid w:val="00DB35D1"/>
    <w:rsid w:val="00DD5F24"/>
    <w:rsid w:val="00DE4366"/>
    <w:rsid w:val="00DE5E41"/>
    <w:rsid w:val="00DE663D"/>
    <w:rsid w:val="00E0102D"/>
    <w:rsid w:val="00E10D81"/>
    <w:rsid w:val="00E15FCB"/>
    <w:rsid w:val="00E32D6F"/>
    <w:rsid w:val="00E47074"/>
    <w:rsid w:val="00E51754"/>
    <w:rsid w:val="00E51A36"/>
    <w:rsid w:val="00E52800"/>
    <w:rsid w:val="00E542AC"/>
    <w:rsid w:val="00E561B1"/>
    <w:rsid w:val="00E87B44"/>
    <w:rsid w:val="00EB4B36"/>
    <w:rsid w:val="00ED2C42"/>
    <w:rsid w:val="00EF1ED6"/>
    <w:rsid w:val="00EF4FB2"/>
    <w:rsid w:val="00F30254"/>
    <w:rsid w:val="00F367B0"/>
    <w:rsid w:val="00F572C9"/>
    <w:rsid w:val="00F651A4"/>
    <w:rsid w:val="00F66DD6"/>
    <w:rsid w:val="00F764D1"/>
    <w:rsid w:val="00F8018F"/>
    <w:rsid w:val="00F8578A"/>
    <w:rsid w:val="00FA3150"/>
    <w:rsid w:val="00FA38FB"/>
    <w:rsid w:val="00FB3B9A"/>
    <w:rsid w:val="00FB7C58"/>
    <w:rsid w:val="00FC6617"/>
    <w:rsid w:val="00FE5BBA"/>
    <w:rsid w:val="00FE6605"/>
    <w:rsid w:val="00FF3C37"/>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9EF8"/>
  <w15:chartTrackingRefBased/>
  <w15:docId w15:val="{09928052-7881-4F37-8D60-496B6088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4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243A"/>
    <w:rPr>
      <w:color w:val="0000FF"/>
      <w:u w:val="single"/>
    </w:rPr>
  </w:style>
  <w:style w:type="paragraph" w:styleId="FootnoteText">
    <w:name w:val="footnote text"/>
    <w:basedOn w:val="Normal"/>
    <w:link w:val="FootnoteTextChar"/>
    <w:uiPriority w:val="99"/>
    <w:semiHidden/>
    <w:unhideWhenUsed/>
    <w:rsid w:val="00CC51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17D"/>
    <w:rPr>
      <w:sz w:val="20"/>
      <w:szCs w:val="20"/>
    </w:rPr>
  </w:style>
  <w:style w:type="character" w:styleId="FootnoteReference">
    <w:name w:val="footnote reference"/>
    <w:basedOn w:val="DefaultParagraphFont"/>
    <w:uiPriority w:val="99"/>
    <w:semiHidden/>
    <w:unhideWhenUsed/>
    <w:rsid w:val="00CC517D"/>
    <w:rPr>
      <w:vertAlign w:val="superscript"/>
    </w:rPr>
  </w:style>
  <w:style w:type="paragraph" w:styleId="ListParagraph">
    <w:name w:val="List Paragraph"/>
    <w:basedOn w:val="Normal"/>
    <w:uiPriority w:val="34"/>
    <w:qFormat/>
    <w:rsid w:val="00BB4F9F"/>
    <w:pPr>
      <w:ind w:left="720"/>
      <w:contextualSpacing/>
    </w:pPr>
  </w:style>
  <w:style w:type="character" w:styleId="UnresolvedMention">
    <w:name w:val="Unresolved Mention"/>
    <w:basedOn w:val="DefaultParagraphFont"/>
    <w:uiPriority w:val="99"/>
    <w:semiHidden/>
    <w:unhideWhenUsed/>
    <w:rsid w:val="0045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7520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385F-AD4A-466E-A23B-9FC648B5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Hillman, Brett - FS, NH</dc:creator>
  <cp:keywords/>
  <dc:description/>
  <cp:lastModifiedBy>Hillman, Brett - FS, NH</cp:lastModifiedBy>
  <cp:revision>277</cp:revision>
  <dcterms:created xsi:type="dcterms:W3CDTF">2023-01-30T16:32:00Z</dcterms:created>
  <dcterms:modified xsi:type="dcterms:W3CDTF">2023-03-09T21:00:00Z</dcterms:modified>
</cp:coreProperties>
</file>